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彩虹小标宋" w:hAnsi="彩虹小标宋" w:eastAsia="彩虹小标宋" w:cs="彩虹小标宋"/>
          <w:b/>
          <w:bCs/>
          <w:sz w:val="44"/>
          <w:szCs w:val="44"/>
        </w:rPr>
      </w:pPr>
      <w:bookmarkStart w:id="0" w:name="_GoBack"/>
      <w:bookmarkEnd w:id="0"/>
      <w:r>
        <w:rPr>
          <w:rFonts w:hint="eastAsia" w:ascii="彩虹小标宋" w:hAnsi="彩虹小标宋" w:eastAsia="彩虹小标宋" w:cs="彩虹小标宋"/>
          <w:b/>
          <w:bCs/>
          <w:sz w:val="44"/>
          <w:szCs w:val="44"/>
        </w:rPr>
        <w:t>2026-2029年房产价值评估咨询服务采购需求</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服务供应商要求</w:t>
      </w:r>
    </w:p>
    <w:p>
      <w:pPr>
        <w:spacing w:line="360" w:lineRule="auto"/>
        <w:ind w:firstLine="560" w:firstLineChars="200"/>
        <w:rPr>
          <w:rFonts w:hint="eastAsia" w:ascii="彩虹粗仿宋" w:hAnsi="彩虹粗仿宋" w:eastAsia="彩虹粗仿宋" w:cs="彩虹粗仿宋"/>
          <w:kern w:val="2"/>
          <w:sz w:val="28"/>
          <w:szCs w:val="28"/>
          <w:lang w:val="en-US" w:eastAsia="zh-CN" w:bidi="ar-SA"/>
        </w:rPr>
      </w:pPr>
      <w:r>
        <w:rPr>
          <w:rFonts w:hint="eastAsia" w:ascii="彩虹粗仿宋" w:hAnsi="彩虹粗仿宋" w:eastAsia="彩虹粗仿宋" w:cs="彩虹粗仿宋"/>
          <w:kern w:val="2"/>
          <w:sz w:val="28"/>
          <w:szCs w:val="28"/>
          <w:lang w:val="en-US" w:eastAsia="zh-CN" w:bidi="ar-SA"/>
        </w:rPr>
        <w:t>1.企业必须是在中华人民共和国境内注册的具有独立承担民事责任能力的法人;</w:t>
      </w:r>
    </w:p>
    <w:p>
      <w:pPr>
        <w:spacing w:line="360" w:lineRule="auto"/>
        <w:ind w:firstLine="560" w:firstLineChars="200"/>
        <w:rPr>
          <w:rFonts w:hint="eastAsia" w:ascii="彩虹粗仿宋" w:hAnsi="彩虹粗仿宋" w:eastAsia="彩虹粗仿宋" w:cs="彩虹粗仿宋"/>
          <w:kern w:val="2"/>
          <w:sz w:val="28"/>
          <w:szCs w:val="28"/>
          <w:lang w:val="en-US" w:eastAsia="zh-CN" w:bidi="ar-SA"/>
        </w:rPr>
      </w:pPr>
      <w:r>
        <w:rPr>
          <w:rFonts w:hint="eastAsia" w:ascii="彩虹粗仿宋" w:hAnsi="彩虹粗仿宋" w:eastAsia="彩虹粗仿宋" w:cs="彩虹粗仿宋"/>
          <w:kern w:val="2"/>
          <w:sz w:val="28"/>
          <w:szCs w:val="28"/>
          <w:lang w:val="en-US" w:eastAsia="zh-CN" w:bidi="ar-SA"/>
        </w:rPr>
        <w:t>2.企业具有信息技术咨询服务或房产价值评估相关的经营范围;</w:t>
      </w:r>
    </w:p>
    <w:p>
      <w:pPr>
        <w:spacing w:line="360" w:lineRule="auto"/>
        <w:ind w:firstLine="560" w:firstLineChars="200"/>
        <w:rPr>
          <w:rFonts w:hint="default" w:ascii="彩虹粗仿宋" w:hAnsi="彩虹粗仿宋" w:eastAsia="彩虹粗仿宋" w:cs="彩虹粗仿宋"/>
          <w:kern w:val="2"/>
          <w:sz w:val="28"/>
          <w:szCs w:val="28"/>
          <w:lang w:val="en-US" w:eastAsia="zh-CN" w:bidi="ar-SA"/>
        </w:rPr>
      </w:pPr>
      <w:r>
        <w:rPr>
          <w:rFonts w:hint="eastAsia" w:ascii="彩虹粗仿宋" w:hAnsi="彩虹粗仿宋" w:eastAsia="彩虹粗仿宋" w:cs="彩虹粗仿宋"/>
          <w:kern w:val="2"/>
          <w:sz w:val="28"/>
          <w:szCs w:val="28"/>
          <w:lang w:val="en-US" w:eastAsia="zh-CN" w:bidi="ar-SA"/>
        </w:rPr>
        <w:t>3.企业须具有</w:t>
      </w:r>
      <w:r>
        <w:rPr>
          <w:rFonts w:hint="eastAsia" w:ascii="彩虹粗仿宋" w:hAnsi="彩虹粗仿宋" w:eastAsia="彩虹粗仿宋" w:cs="彩虹粗仿宋"/>
          <w:kern w:val="2"/>
          <w:sz w:val="28"/>
          <w:szCs w:val="28"/>
          <w:lang w:val="zh-CN" w:eastAsia="zh-CN" w:bidi="ar-SA"/>
        </w:rPr>
        <w:t>相关资质</w:t>
      </w:r>
      <w:r>
        <w:rPr>
          <w:rFonts w:hint="eastAsia" w:ascii="彩虹粗仿宋" w:hAnsi="彩虹粗仿宋" w:eastAsia="彩虹粗仿宋" w:cs="彩虹粗仿宋"/>
          <w:kern w:val="2"/>
          <w:sz w:val="28"/>
          <w:szCs w:val="28"/>
          <w:lang w:val="en-US" w:eastAsia="zh-CN" w:bidi="ar-SA"/>
        </w:rPr>
        <w:t>证书</w:t>
      </w:r>
      <w:r>
        <w:rPr>
          <w:rFonts w:hint="eastAsia" w:ascii="彩虹粗仿宋" w:hAnsi="彩虹粗仿宋" w:eastAsia="彩虹粗仿宋" w:cs="彩虹粗仿宋"/>
          <w:kern w:val="2"/>
          <w:sz w:val="28"/>
          <w:szCs w:val="28"/>
          <w:lang w:val="zh-CN" w:eastAsia="zh-CN" w:bidi="ar-SA"/>
        </w:rPr>
        <w:t>：包括ISO9001管理体系认证证书、</w:t>
      </w:r>
      <w:r>
        <w:rPr>
          <w:rFonts w:hint="eastAsia" w:ascii="彩虹粗仿宋" w:hAnsi="彩虹粗仿宋" w:eastAsia="彩虹粗仿宋" w:cs="彩虹粗仿宋"/>
          <w:sz w:val="28"/>
          <w:szCs w:val="28"/>
          <w:lang w:val="zh-CN" w:eastAsia="zh-CN"/>
        </w:rPr>
        <w:t>软件著作权证书（或软件著作权授权使用证明）</w:t>
      </w:r>
      <w:r>
        <w:rPr>
          <w:rFonts w:hint="eastAsia" w:ascii="彩虹粗仿宋" w:hAnsi="彩虹粗仿宋" w:eastAsia="彩虹粗仿宋" w:cs="彩虹粗仿宋"/>
          <w:kern w:val="2"/>
          <w:sz w:val="28"/>
          <w:szCs w:val="28"/>
          <w:lang w:val="zh-CN" w:eastAsia="zh-CN" w:bidi="ar-SA"/>
        </w:rPr>
        <w:t>等</w:t>
      </w:r>
      <w:r>
        <w:rPr>
          <w:rFonts w:hint="eastAsia" w:ascii="彩虹粗仿宋" w:hAnsi="彩虹粗仿宋" w:eastAsia="彩虹粗仿宋" w:cs="彩虹粗仿宋"/>
          <w:kern w:val="2"/>
          <w:sz w:val="28"/>
          <w:szCs w:val="28"/>
          <w:lang w:val="en-US" w:eastAsia="zh-CN" w:bidi="ar-SA"/>
        </w:rPr>
        <w:t>；</w:t>
      </w:r>
    </w:p>
    <w:p>
      <w:pPr>
        <w:spacing w:line="360" w:lineRule="auto"/>
        <w:ind w:firstLine="560" w:firstLineChars="200"/>
        <w:rPr>
          <w:rFonts w:hint="eastAsia" w:ascii="彩虹粗仿宋" w:hAnsi="彩虹粗仿宋" w:eastAsia="彩虹粗仿宋" w:cs="彩虹粗仿宋"/>
          <w:kern w:val="2"/>
          <w:sz w:val="28"/>
          <w:szCs w:val="28"/>
          <w:lang w:val="en-US" w:eastAsia="zh-CN" w:bidi="ar-SA"/>
        </w:rPr>
      </w:pPr>
      <w:r>
        <w:rPr>
          <w:rFonts w:hint="eastAsia" w:ascii="彩虹粗仿宋" w:hAnsi="彩虹粗仿宋" w:eastAsia="彩虹粗仿宋" w:cs="彩虹粗仿宋"/>
          <w:kern w:val="2"/>
          <w:sz w:val="28"/>
          <w:szCs w:val="28"/>
          <w:lang w:val="en-US" w:eastAsia="zh-CN" w:bidi="ar-SA"/>
        </w:rPr>
        <w:t>4.企业须成立三年以上，经营状况正常且最近一年净利润为正数；</w:t>
      </w:r>
    </w:p>
    <w:p>
      <w:pPr>
        <w:numPr>
          <w:ilvl w:val="255"/>
          <w:numId w:val="0"/>
        </w:numPr>
        <w:spacing w:line="276" w:lineRule="auto"/>
        <w:ind w:firstLine="560" w:firstLineChars="200"/>
        <w:jc w:val="left"/>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kern w:val="2"/>
          <w:sz w:val="28"/>
          <w:szCs w:val="28"/>
          <w:lang w:val="en-US" w:eastAsia="zh-CN" w:bidi="ar-SA"/>
        </w:rPr>
        <w:t>5.企业自2023年5月1日以来，与金融机构有成功的房产价值评估咨询服务相关合作案例</w:t>
      </w:r>
      <w:r>
        <w:rPr>
          <w:rFonts w:hint="eastAsia" w:ascii="彩虹粗仿宋" w:hAnsi="彩虹粗仿宋" w:eastAsia="彩虹粗仿宋" w:cs="彩虹粗仿宋"/>
          <w:snapToGrid w:val="0"/>
          <w:kern w:val="0"/>
          <w:sz w:val="32"/>
          <w:szCs w:val="32"/>
        </w:rPr>
        <w:t>。</w:t>
      </w:r>
    </w:p>
    <w:p>
      <w:pPr>
        <w:pStyle w:val="7"/>
        <w:numPr>
          <w:ilvl w:val="0"/>
          <w:numId w:val="1"/>
        </w:numPr>
        <w:spacing w:line="276" w:lineRule="auto"/>
        <w:ind w:firstLineChars="0"/>
        <w:jc w:val="left"/>
        <w:rPr>
          <w:rFonts w:asciiTheme="majorEastAsia" w:hAnsiTheme="majorEastAsia" w:eastAsiaTheme="majorEastAsia"/>
          <w:sz w:val="28"/>
          <w:szCs w:val="28"/>
        </w:rPr>
      </w:pPr>
      <w:r>
        <w:rPr>
          <w:rFonts w:hint="eastAsia" w:asciiTheme="majorEastAsia" w:hAnsiTheme="majorEastAsia" w:eastAsiaTheme="majorEastAsia"/>
          <w:b/>
          <w:sz w:val="28"/>
          <w:szCs w:val="28"/>
        </w:rPr>
        <w:t>服务品类：</w:t>
      </w:r>
    </w:p>
    <w:p>
      <w:pPr>
        <w:pStyle w:val="7"/>
        <w:numPr>
          <w:ilvl w:val="-1"/>
          <w:numId w:val="0"/>
        </w:numPr>
        <w:spacing w:line="276" w:lineRule="auto"/>
        <w:ind w:left="0" w:firstLine="640" w:firstLineChars="200"/>
        <w:jc w:val="left"/>
        <w:rPr>
          <w:rFonts w:asciiTheme="majorEastAsia" w:hAnsiTheme="majorEastAsia" w:eastAsiaTheme="majorEastAsia"/>
          <w:sz w:val="28"/>
          <w:szCs w:val="28"/>
        </w:rPr>
      </w:pPr>
      <w:r>
        <w:rPr>
          <w:rFonts w:hint="eastAsia" w:ascii="彩虹粗仿宋" w:hAnsi="彩虹粗仿宋" w:eastAsia="彩虹粗仿宋" w:cs="彩虹粗仿宋"/>
          <w:sz w:val="32"/>
          <w:szCs w:val="32"/>
        </w:rPr>
        <w:t>其他评估服务。</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服务内容</w:t>
      </w:r>
    </w:p>
    <w:p>
      <w:pPr>
        <w:spacing w:line="276" w:lineRule="auto"/>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拟采购2026-2029年房产价值评估咨询服务，具体内容如下：</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1.房产价值评估前期咨询服务，根据供应商提供的咨询途径（APP、小程序等），我行员工以账户密码登录或者白名单用户形式通过手机等渠道提交房产相关信息后，供应商进行价值测算后返回咨询结果。</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2.房产价值评估前期咨询服务形式可以为自动评估咨询与人工评估咨询。</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3.房产价值评估房产类型包括：住宅、办公用房、车位（库）等。</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4.服务对象：我行员工。</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服务团队</w:t>
      </w:r>
    </w:p>
    <w:p>
      <w:pPr>
        <w:spacing w:line="276" w:lineRule="auto"/>
        <w:ind w:firstLine="800" w:firstLineChars="250"/>
        <w:jc w:val="left"/>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1.企业有稳定的、满足项目需要、具有3 人以上（含）的员工团队。</w:t>
      </w:r>
    </w:p>
    <w:p>
      <w:pPr>
        <w:spacing w:line="276" w:lineRule="auto"/>
        <w:ind w:firstLine="800" w:firstLineChars="250"/>
        <w:jc w:val="left"/>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2.供应商指定一名项目经理，负责本项目的项目管理，统筹相关工作，监督项目执行与情况汇报，应急情况处置。</w:t>
      </w:r>
    </w:p>
    <w:p>
      <w:pPr>
        <w:spacing w:line="276" w:lineRule="auto"/>
        <w:ind w:firstLine="800" w:firstLineChars="250"/>
        <w:jc w:val="left"/>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2.2023年</w:t>
      </w:r>
      <w:r>
        <w:rPr>
          <w:rFonts w:hint="eastAsia" w:ascii="彩虹粗仿宋" w:hAnsi="彩虹粗仿宋" w:eastAsia="彩虹粗仿宋" w:cs="彩虹粗仿宋"/>
          <w:sz w:val="32"/>
          <w:szCs w:val="32"/>
          <w:lang w:val="en-US" w:eastAsia="zh-CN"/>
        </w:rPr>
        <w:t>5</w:t>
      </w:r>
      <w:r>
        <w:rPr>
          <w:rFonts w:hint="eastAsia" w:ascii="彩虹粗仿宋" w:hAnsi="彩虹粗仿宋" w:eastAsia="彩虹粗仿宋" w:cs="彩虹粗仿宋"/>
          <w:sz w:val="32"/>
          <w:szCs w:val="32"/>
        </w:rPr>
        <w:t>月1日以来，与金融机构有成功的房产价值评估咨询相关合作案例。</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服务质量要求</w:t>
      </w:r>
    </w:p>
    <w:p>
      <w:pPr>
        <w:spacing w:line="276" w:lineRule="auto"/>
        <w:ind w:firstLine="800" w:firstLineChars="250"/>
        <w:jc w:val="left"/>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1.</w:t>
      </w:r>
      <w:r>
        <w:rPr>
          <w:rFonts w:hint="eastAsia" w:ascii="彩虹粗仿宋" w:hAnsi="彩虹粗仿宋" w:eastAsia="彩虹粗仿宋" w:cs="彩虹粗仿宋"/>
          <w:snapToGrid/>
          <w:kern w:val="2"/>
          <w:sz w:val="32"/>
          <w:szCs w:val="32"/>
        </w:rPr>
        <w:t>具备房产价值评估测算能力，能公证、客观、准确的测算房产价值，能覆盖厦门全市房产。</w:t>
      </w:r>
    </w:p>
    <w:p>
      <w:pPr>
        <w:spacing w:line="360" w:lineRule="auto"/>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2.房产价值评估前期咨询服务中自动评估咨询服务出值率达到70%以上,对于无法提供自动评估咨询服务需提供人工咨询服务。</w:t>
      </w:r>
    </w:p>
    <w:p>
      <w:pPr>
        <w:spacing w:line="360" w:lineRule="auto"/>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3.人工咨询服务需在1个工作日内返回咨询结果。</w:t>
      </w:r>
    </w:p>
    <w:p>
      <w:pPr>
        <w:spacing w:line="360" w:lineRule="auto"/>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4.故障响应时间：1个工作日内恢复系统正常运行，系统恢复之前人工响应时间不超过3个工作小时。</w:t>
      </w:r>
    </w:p>
    <w:p>
      <w:pPr>
        <w:spacing w:line="360" w:lineRule="auto"/>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5.具备相应的服务能力与成熟的咨询体系，提供相应咨询接口（APP、小程序或者公众号等），支持用户以账户密码登录或者白名单形式登录提交咨询需求并返回咨询结果。</w:t>
      </w:r>
    </w:p>
    <w:p>
      <w:pPr>
        <w:spacing w:line="360" w:lineRule="auto"/>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6.必要时，提供批量重检服务。</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服务数量要求</w:t>
      </w:r>
    </w:p>
    <w:p>
      <w:pPr>
        <w:spacing w:line="360" w:lineRule="auto"/>
        <w:ind w:firstLine="640" w:firstLineChars="200"/>
        <w:rPr>
          <w:rFonts w:cs="Times New Roman" w:asciiTheme="majorEastAsia" w:hAnsiTheme="majorEastAsia" w:eastAsiaTheme="majorEastAsia"/>
          <w:sz w:val="28"/>
          <w:szCs w:val="28"/>
        </w:rPr>
      </w:pPr>
      <w:r>
        <w:rPr>
          <w:rFonts w:hint="eastAsia" w:ascii="彩虹粗仿宋" w:hAnsi="彩虹粗仿宋" w:eastAsia="彩虹粗仿宋" w:cs="彩虹粗仿宋"/>
          <w:snapToGrid w:val="0"/>
          <w:kern w:val="0"/>
          <w:sz w:val="32"/>
          <w:szCs w:val="32"/>
        </w:rPr>
        <w:t>合同期限内，咨询服务次数不限。</w:t>
      </w:r>
      <w:r>
        <w:rPr>
          <w:rFonts w:hint="eastAsia" w:ascii="彩虹粗仿宋" w:hAnsi="彩虹粗仿宋" w:eastAsia="彩虹粗仿宋" w:cs="彩虹粗仿宋"/>
          <w:sz w:val="32"/>
          <w:szCs w:val="32"/>
        </w:rPr>
        <w:t xml:space="preserve"> </w:t>
      </w:r>
      <w:r>
        <w:rPr>
          <w:rFonts w:hint="eastAsia" w:cs="宋体" w:asciiTheme="majorEastAsia" w:hAnsiTheme="majorEastAsia" w:eastAsiaTheme="majorEastAsia"/>
          <w:sz w:val="28"/>
          <w:szCs w:val="28"/>
        </w:rPr>
        <w:t xml:space="preserve">                                                                                                                                                                                                                                                                                                                                              </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服务供应安排</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1.自动评估咨询服务时间： 7×24小时。</w:t>
      </w:r>
    </w:p>
    <w:p>
      <w:pPr>
        <w:spacing w:line="360" w:lineRule="auto"/>
        <w:ind w:firstLine="640" w:firstLineChars="200"/>
        <w:rPr>
          <w:rFonts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2.人工咨询服务时间：工作日9：00-17：30。</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款项支付要求</w:t>
      </w:r>
    </w:p>
    <w:p>
      <w:pPr>
        <w:widowControl/>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color w:val="000000"/>
          <w:kern w:val="0"/>
          <w:sz w:val="32"/>
          <w:szCs w:val="32"/>
          <w:lang w:val="en-US" w:eastAsia="zh-CN" w:bidi="ar"/>
        </w:rPr>
        <w:t>以邀请函为准</w:t>
      </w:r>
      <w:r>
        <w:rPr>
          <w:rFonts w:hint="eastAsia" w:ascii="彩虹粗仿宋" w:hAnsi="彩虹粗仿宋" w:eastAsia="彩虹粗仿宋" w:cs="彩虹粗仿宋"/>
          <w:sz w:val="32"/>
          <w:szCs w:val="32"/>
        </w:rPr>
        <w:t>。</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售后服务要求</w:t>
      </w:r>
    </w:p>
    <w:p>
      <w:pPr>
        <w:widowControl/>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color w:val="000000"/>
          <w:kern w:val="0"/>
          <w:sz w:val="32"/>
          <w:szCs w:val="32"/>
          <w:lang w:bidi="ar"/>
        </w:rPr>
        <w:t xml:space="preserve">1.系统数据需定期更新，更新频率不低于每月1次。 </w:t>
      </w:r>
    </w:p>
    <w:p>
      <w:pPr>
        <w:widowControl/>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color w:val="000000"/>
          <w:kern w:val="0"/>
          <w:sz w:val="32"/>
          <w:szCs w:val="32"/>
          <w:lang w:bidi="ar"/>
        </w:rPr>
        <w:t xml:space="preserve">2.咨询服务响应及时、回复公正客观。 </w:t>
      </w:r>
    </w:p>
    <w:p>
      <w:pPr>
        <w:widowControl/>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color w:val="000000"/>
          <w:kern w:val="0"/>
          <w:sz w:val="32"/>
          <w:szCs w:val="32"/>
          <w:lang w:bidi="ar"/>
        </w:rPr>
        <w:t>3.如我行对业务价格有疑义，经双方协商，可提供批量重检的服务。必要时，根据我行需求提供批量重检服务。</w:t>
      </w:r>
      <w:r>
        <w:rPr>
          <w:rFonts w:hint="eastAsia" w:ascii="彩虹粗仿宋" w:hAnsi="彩虹粗仿宋" w:eastAsia="彩虹粗仿宋" w:cs="彩虹粗仿宋"/>
          <w:b/>
          <w:bCs/>
          <w:color w:val="000000"/>
          <w:kern w:val="0"/>
          <w:sz w:val="32"/>
          <w:szCs w:val="32"/>
          <w:lang w:bidi="ar"/>
        </w:rPr>
        <w:t xml:space="preserve"> </w:t>
      </w:r>
    </w:p>
    <w:p>
      <w:pPr>
        <w:spacing w:line="276" w:lineRule="auto"/>
        <w:ind w:firstLine="640" w:firstLineChars="200"/>
        <w:jc w:val="left"/>
        <w:rPr>
          <w:rFonts w:ascii="彩虹粗仿宋" w:hAnsi="彩虹粗仿宋" w:eastAsia="彩虹粗仿宋" w:cs="彩虹粗仿宋"/>
          <w:sz w:val="32"/>
          <w:szCs w:val="32"/>
        </w:rPr>
      </w:pPr>
      <w:r>
        <w:rPr>
          <w:rFonts w:hint="eastAsia" w:ascii="彩虹粗仿宋" w:hAnsi="彩虹粗仿宋" w:eastAsia="彩虹粗仿宋" w:cs="彩虹粗仿宋"/>
          <w:color w:val="000000"/>
          <w:kern w:val="0"/>
          <w:sz w:val="32"/>
          <w:szCs w:val="32"/>
          <w:lang w:bidi="ar"/>
        </w:rPr>
        <w:t>4.配备专业服务团队，快速响应处理我行就系统使用等方面的相关问题反馈。</w:t>
      </w:r>
    </w:p>
    <w:p>
      <w:pPr>
        <w:pStyle w:val="7"/>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报价要求</w:t>
      </w:r>
    </w:p>
    <w:p>
      <w:pPr>
        <w:spacing w:line="360" w:lineRule="auto"/>
        <w:ind w:firstLine="640" w:firstLineChars="200"/>
        <w:jc w:val="left"/>
        <w:rPr>
          <w:rFonts w:asciiTheme="majorEastAsia" w:hAnsiTheme="majorEastAsia" w:eastAsiaTheme="majorEastAsia"/>
          <w:sz w:val="28"/>
          <w:szCs w:val="28"/>
        </w:rPr>
      </w:pPr>
      <w:r>
        <w:rPr>
          <w:rFonts w:hint="eastAsia" w:ascii="彩虹粗仿宋" w:hAnsi="彩虹粗仿宋" w:eastAsia="彩虹粗仿宋" w:cs="彩虹粗仿宋"/>
          <w:color w:val="000000"/>
          <w:kern w:val="0"/>
          <w:sz w:val="32"/>
          <w:szCs w:val="32"/>
          <w:lang w:val="en-US" w:eastAsia="zh-CN" w:bidi="ar"/>
        </w:rPr>
        <w:t>以邀请函为准</w:t>
      </w:r>
      <w:r>
        <w:rPr>
          <w:rFonts w:hint="eastAsia" w:ascii="彩虹粗仿宋" w:hAnsi="彩虹粗仿宋" w:eastAsia="彩虹粗仿宋" w:cs="彩虹粗仿宋"/>
          <w:sz w:val="32"/>
          <w:szCs w:val="32"/>
        </w:rPr>
        <w:t>。</w:t>
      </w:r>
    </w:p>
    <w:p>
      <w:pPr>
        <w:spacing w:line="276" w:lineRule="auto"/>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十一、其他要求</w:t>
      </w:r>
    </w:p>
    <w:p>
      <w:pPr>
        <w:spacing w:line="276" w:lineRule="auto"/>
        <w:ind w:firstLine="840" w:firstLineChars="300"/>
        <w:jc w:val="left"/>
        <w:rPr>
          <w:rFonts w:asciiTheme="majorEastAsia" w:hAnsiTheme="majorEastAsia" w:eastAsiaTheme="majorEastAsia"/>
        </w:rPr>
      </w:pPr>
      <w:r>
        <w:rPr>
          <w:rFonts w:hint="eastAsia" w:asciiTheme="majorEastAsia" w:hAnsiTheme="majorEastAsia" w:eastAsiaTheme="majorEastAsia"/>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24535"/>
    <w:multiLevelType w:val="multilevel"/>
    <w:tmpl w:val="283245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revisionView w:markup="0"/>
  <w:trackRevisions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706A2"/>
    <w:rsid w:val="00137E90"/>
    <w:rsid w:val="00144538"/>
    <w:rsid w:val="0016100A"/>
    <w:rsid w:val="00175D84"/>
    <w:rsid w:val="001D30B2"/>
    <w:rsid w:val="002E29A3"/>
    <w:rsid w:val="00377FDD"/>
    <w:rsid w:val="00393C85"/>
    <w:rsid w:val="003D00B9"/>
    <w:rsid w:val="003E139B"/>
    <w:rsid w:val="003E52A6"/>
    <w:rsid w:val="004606E6"/>
    <w:rsid w:val="004759DC"/>
    <w:rsid w:val="00483676"/>
    <w:rsid w:val="004C3DF4"/>
    <w:rsid w:val="004D6DFA"/>
    <w:rsid w:val="00512C4B"/>
    <w:rsid w:val="0054154A"/>
    <w:rsid w:val="0056134E"/>
    <w:rsid w:val="005723DF"/>
    <w:rsid w:val="005B02E4"/>
    <w:rsid w:val="005B419A"/>
    <w:rsid w:val="005D2928"/>
    <w:rsid w:val="006772B4"/>
    <w:rsid w:val="0070232D"/>
    <w:rsid w:val="00763D8B"/>
    <w:rsid w:val="007643B4"/>
    <w:rsid w:val="007652C3"/>
    <w:rsid w:val="00790757"/>
    <w:rsid w:val="007C22ED"/>
    <w:rsid w:val="007C50F1"/>
    <w:rsid w:val="007E28FD"/>
    <w:rsid w:val="00811957"/>
    <w:rsid w:val="00944F23"/>
    <w:rsid w:val="0094770C"/>
    <w:rsid w:val="009E33C3"/>
    <w:rsid w:val="00A33762"/>
    <w:rsid w:val="00A3600C"/>
    <w:rsid w:val="00A82E93"/>
    <w:rsid w:val="00AB3AE0"/>
    <w:rsid w:val="00B0680E"/>
    <w:rsid w:val="00B11DF5"/>
    <w:rsid w:val="00C115B8"/>
    <w:rsid w:val="00C612E5"/>
    <w:rsid w:val="00C71B1E"/>
    <w:rsid w:val="00C84335"/>
    <w:rsid w:val="00CA08EC"/>
    <w:rsid w:val="00CD339B"/>
    <w:rsid w:val="00D44838"/>
    <w:rsid w:val="00D50D12"/>
    <w:rsid w:val="00DA3AA2"/>
    <w:rsid w:val="00DF100A"/>
    <w:rsid w:val="00E53A3C"/>
    <w:rsid w:val="00E61CE3"/>
    <w:rsid w:val="00E73CB9"/>
    <w:rsid w:val="00E86366"/>
    <w:rsid w:val="00EE4052"/>
    <w:rsid w:val="00EF0A87"/>
    <w:rsid w:val="00EF5DDB"/>
    <w:rsid w:val="00F226AD"/>
    <w:rsid w:val="00F64550"/>
    <w:rsid w:val="11884B51"/>
    <w:rsid w:val="1AE7225F"/>
    <w:rsid w:val="233F04CC"/>
    <w:rsid w:val="2EA46394"/>
    <w:rsid w:val="30201CFE"/>
    <w:rsid w:val="3F951EDE"/>
    <w:rsid w:val="471C0914"/>
    <w:rsid w:val="65B600D4"/>
    <w:rsid w:val="797E1138"/>
    <w:rsid w:val="7CD2735C"/>
    <w:rsid w:val="7FB73AE4"/>
    <w:rsid w:val="7FDF49ED"/>
    <w:rsid w:val="B7E76457"/>
    <w:rsid w:val="D88D1BA7"/>
    <w:rsid w:val="DE7FFC1B"/>
    <w:rsid w:val="EFE7B07A"/>
    <w:rsid w:val="F3AF8F7F"/>
    <w:rsid w:val="FBB7C71E"/>
    <w:rsid w:val="FFDB91AF"/>
    <w:rsid w:val="FFE3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239</Words>
  <Characters>1367</Characters>
  <Lines>11</Lines>
  <Paragraphs>3</Paragraphs>
  <TotalTime>1</TotalTime>
  <ScaleCrop>false</ScaleCrop>
  <LinksUpToDate>false</LinksUpToDate>
  <CharactersWithSpaces>1603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2024-01-18T14:46:00Z</dcterms:created>
  <dc:creator>Apache POI</dc:creator>
  <cp:lastModifiedBy>Administrator</cp:lastModifiedBy>
  <cp:lastPrinted>2024-01-19T11:11:00Z</cp:lastPrinted>
  <dcterms:modified xsi:type="dcterms:W3CDTF">2026-05-13T07:47:47Z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DD67F37EC58A4558CE6CF069ED31C054_43</vt:lpwstr>
  </property>
</Properties>
</file>